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7" w:rsidRPr="00E74862" w:rsidRDefault="00876729" w:rsidP="00C80EF7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پرداخت تسهیلات فوری قرض الحسنه در بانک کارگشایی</w:t>
      </w:r>
    </w:p>
    <w:p w:rsidR="00E74862" w:rsidRPr="00E74862" w:rsidRDefault="00E74862" w:rsidP="00C80EF7">
      <w:pPr>
        <w:jc w:val="center"/>
        <w:rPr>
          <w:rFonts w:cs="B Nazanin"/>
          <w:b/>
          <w:bCs/>
          <w:sz w:val="8"/>
          <w:szCs w:val="8"/>
          <w:rtl/>
        </w:rPr>
      </w:pPr>
    </w:p>
    <w:p w:rsidR="00FB3503" w:rsidRDefault="00E11736" w:rsidP="00876729">
      <w:pPr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بانك كارگشايي در سه ماهه اول سال 139</w:t>
      </w:r>
      <w:r w:rsidR="00876729">
        <w:rPr>
          <w:rFonts w:cs="B Nazanin" w:hint="cs"/>
          <w:sz w:val="28"/>
          <w:szCs w:val="28"/>
          <w:rtl/>
        </w:rPr>
        <w:t>5</w:t>
      </w:r>
      <w:r w:rsidR="001D2357">
        <w:rPr>
          <w:rFonts w:cs="B Nazanin" w:hint="cs"/>
          <w:sz w:val="28"/>
          <w:szCs w:val="28"/>
          <w:rtl/>
        </w:rPr>
        <w:t xml:space="preserve">جهت رفع نيازهاي خرد و فوري مالي مردم </w:t>
      </w:r>
      <w:r>
        <w:rPr>
          <w:rFonts w:cs="B Nazanin" w:hint="cs"/>
          <w:sz w:val="28"/>
          <w:szCs w:val="28"/>
          <w:rtl/>
        </w:rPr>
        <w:t xml:space="preserve">در قبال ترهين طلا آلات، تعداد </w:t>
      </w:r>
      <w:r w:rsidR="00876729">
        <w:rPr>
          <w:rFonts w:cs="B Nazanin" w:hint="cs"/>
          <w:sz w:val="28"/>
          <w:szCs w:val="28"/>
          <w:rtl/>
        </w:rPr>
        <w:t>127</w:t>
      </w:r>
      <w:r>
        <w:rPr>
          <w:rFonts w:cs="B Nazanin" w:hint="cs"/>
          <w:sz w:val="28"/>
          <w:szCs w:val="28"/>
          <w:rtl/>
        </w:rPr>
        <w:t xml:space="preserve"> هزار و </w:t>
      </w:r>
      <w:r w:rsidR="00876729">
        <w:rPr>
          <w:rFonts w:cs="B Nazanin" w:hint="cs"/>
          <w:sz w:val="28"/>
          <w:szCs w:val="28"/>
          <w:rtl/>
        </w:rPr>
        <w:t>811</w:t>
      </w:r>
      <w:r>
        <w:rPr>
          <w:rFonts w:cs="B Nazanin" w:hint="cs"/>
          <w:sz w:val="28"/>
          <w:szCs w:val="28"/>
          <w:rtl/>
        </w:rPr>
        <w:t xml:space="preserve"> فقره تسهيلات قرض‌الحسنه به ارزش</w:t>
      </w:r>
      <w:r w:rsidR="001D2357">
        <w:rPr>
          <w:rFonts w:cs="B Nazanin" w:hint="cs"/>
          <w:sz w:val="28"/>
          <w:szCs w:val="28"/>
          <w:rtl/>
        </w:rPr>
        <w:t xml:space="preserve"> بالغ بر</w:t>
      </w:r>
      <w:r w:rsidR="00876729">
        <w:rPr>
          <w:rFonts w:cs="B Nazanin" w:hint="cs"/>
          <w:sz w:val="28"/>
          <w:szCs w:val="28"/>
          <w:rtl/>
        </w:rPr>
        <w:t>837</w:t>
      </w:r>
      <w:r>
        <w:rPr>
          <w:rFonts w:cs="B Nazanin" w:hint="cs"/>
          <w:sz w:val="28"/>
          <w:szCs w:val="28"/>
          <w:rtl/>
        </w:rPr>
        <w:t xml:space="preserve"> ميليارد ريال پرداخت كرد.</w:t>
      </w:r>
    </w:p>
    <w:p w:rsidR="00DB6792" w:rsidRDefault="001D2357" w:rsidP="001921AA">
      <w:pPr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گزارش روابط عمومي بانك ملي ايران</w:t>
      </w:r>
      <w:r w:rsidR="00075767">
        <w:rPr>
          <w:rFonts w:cs="B Nazanin" w:hint="cs"/>
          <w:sz w:val="28"/>
          <w:szCs w:val="28"/>
          <w:rtl/>
        </w:rPr>
        <w:t>،</w:t>
      </w:r>
      <w:r w:rsidR="00E11736">
        <w:rPr>
          <w:rFonts w:cs="B Nazanin" w:hint="cs"/>
          <w:sz w:val="28"/>
          <w:szCs w:val="28"/>
          <w:rtl/>
        </w:rPr>
        <w:t xml:space="preserve"> متقاضيان</w:t>
      </w:r>
      <w:r w:rsidR="00AE2F47">
        <w:rPr>
          <w:rFonts w:cs="B Nazanin" w:hint="cs"/>
          <w:sz w:val="28"/>
          <w:szCs w:val="28"/>
          <w:rtl/>
        </w:rPr>
        <w:t xml:space="preserve"> تسهیلات بانک کارگشایی</w:t>
      </w:r>
      <w:r w:rsidR="00E11736">
        <w:rPr>
          <w:rFonts w:cs="B Nazanin" w:hint="cs"/>
          <w:sz w:val="28"/>
          <w:szCs w:val="28"/>
          <w:rtl/>
        </w:rPr>
        <w:t xml:space="preserve"> در ازاي ترهين هر گرم طلاي 17 يا 18 عيار مبلغ 100 هزار ريال تسهيلات قرض‌الحسنه دريافت مي‌كنند. به عبارت ديگر</w:t>
      </w:r>
      <w:r w:rsidR="001921AA">
        <w:rPr>
          <w:rFonts w:cs="B Nazanin" w:hint="cs"/>
          <w:sz w:val="28"/>
          <w:szCs w:val="28"/>
          <w:rtl/>
        </w:rPr>
        <w:t xml:space="preserve"> هر مشتري</w:t>
      </w:r>
      <w:r w:rsidR="00E11736">
        <w:rPr>
          <w:rFonts w:cs="B Nazanin" w:hint="cs"/>
          <w:sz w:val="28"/>
          <w:szCs w:val="28"/>
          <w:rtl/>
        </w:rPr>
        <w:t xml:space="preserve"> در قبال ترهين </w:t>
      </w:r>
      <w:r w:rsidR="00F45491">
        <w:rPr>
          <w:rFonts w:cs="B Nazanin" w:hint="cs"/>
          <w:sz w:val="28"/>
          <w:szCs w:val="28"/>
          <w:rtl/>
        </w:rPr>
        <w:t>200</w:t>
      </w:r>
      <w:r w:rsidR="00E11736">
        <w:rPr>
          <w:rFonts w:cs="B Nazanin" w:hint="cs"/>
          <w:sz w:val="28"/>
          <w:szCs w:val="28"/>
          <w:rtl/>
        </w:rPr>
        <w:t xml:space="preserve"> گرم طلاي 17 يا 18 عيار</w:t>
      </w:r>
      <w:r w:rsidR="00DB6792">
        <w:rPr>
          <w:rFonts w:cs="B Nazanin" w:hint="cs"/>
          <w:sz w:val="28"/>
          <w:szCs w:val="28"/>
          <w:rtl/>
        </w:rPr>
        <w:t xml:space="preserve">، مبلغ </w:t>
      </w:r>
      <w:r w:rsidR="00F20542">
        <w:rPr>
          <w:rFonts w:cs="B Nazanin" w:hint="cs"/>
          <w:sz w:val="28"/>
          <w:szCs w:val="28"/>
          <w:rtl/>
        </w:rPr>
        <w:t>20</w:t>
      </w:r>
      <w:r w:rsidR="00DB6792">
        <w:rPr>
          <w:rFonts w:cs="B Nazanin" w:hint="cs"/>
          <w:sz w:val="28"/>
          <w:szCs w:val="28"/>
          <w:rtl/>
        </w:rPr>
        <w:t xml:space="preserve"> ميليون ريال تسهيلات قرض‌الحسن</w:t>
      </w:r>
      <w:r w:rsidR="001921AA">
        <w:rPr>
          <w:rFonts w:cs="B Nazanin" w:hint="cs"/>
          <w:sz w:val="28"/>
          <w:szCs w:val="28"/>
          <w:rtl/>
        </w:rPr>
        <w:t>ه با سررسيد يكساله دريافت مي‌كن</w:t>
      </w:r>
      <w:r w:rsidR="00DB6792">
        <w:rPr>
          <w:rFonts w:cs="B Nazanin" w:hint="cs"/>
          <w:sz w:val="28"/>
          <w:szCs w:val="28"/>
          <w:rtl/>
        </w:rPr>
        <w:t>د.</w:t>
      </w:r>
    </w:p>
    <w:p w:rsidR="00DB6792" w:rsidRDefault="00DB6792" w:rsidP="00F20542">
      <w:pPr>
        <w:spacing w:after="0" w:line="48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 ويژگي‌هاي مهم تسهي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>لات بانك كارگشايي عدم وجود مطالبات معوق براي بانك و دريافت فوري تسهيلات براي متق</w:t>
      </w:r>
      <w:r w:rsidR="00C402C0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ضيان است و در شرايط عادي افراد مي‌توانند در حدود 30 دقيقه، سقف تسهيلات بانك كارگشايي به مبلغ </w:t>
      </w:r>
      <w:r w:rsidR="00F20542">
        <w:rPr>
          <w:rFonts w:cs="B Nazanin" w:hint="cs"/>
          <w:sz w:val="28"/>
          <w:szCs w:val="28"/>
          <w:rtl/>
        </w:rPr>
        <w:t>20</w:t>
      </w:r>
      <w:r>
        <w:rPr>
          <w:rFonts w:cs="B Nazanin" w:hint="cs"/>
          <w:sz w:val="28"/>
          <w:szCs w:val="28"/>
          <w:rtl/>
        </w:rPr>
        <w:t xml:space="preserve"> ميليون ريال را دريافت كنند.</w:t>
      </w:r>
    </w:p>
    <w:p w:rsidR="006D0CA1" w:rsidRPr="00B63102" w:rsidRDefault="00DB6792" w:rsidP="001921AA">
      <w:pPr>
        <w:spacing w:after="0" w:line="480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بانك كارگشايي از واحدهاي بانك ملي ايران است كه داراي سه شعبه در تهران ( كارگشايي مركز، اميريه و اميركبير ) و 4</w:t>
      </w:r>
      <w:r w:rsidR="00F20542">
        <w:rPr>
          <w:rFonts w:cs="B Nazanin" w:hint="cs"/>
          <w:sz w:val="28"/>
          <w:szCs w:val="28"/>
          <w:rtl/>
        </w:rPr>
        <w:t>7واحد</w:t>
      </w:r>
      <w:r>
        <w:rPr>
          <w:rFonts w:cs="B Nazanin" w:hint="cs"/>
          <w:sz w:val="28"/>
          <w:szCs w:val="28"/>
          <w:rtl/>
        </w:rPr>
        <w:t xml:space="preserve"> در سراسر كشور مي باشد. شعبه مركزي اين بانك در ميدان محمديه تهران قرار دارد.</w:t>
      </w:r>
    </w:p>
    <w:sectPr w:rsidR="006D0CA1" w:rsidRPr="00B63102" w:rsidSect="00E11736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7433"/>
    <w:rsid w:val="00065510"/>
    <w:rsid w:val="00075767"/>
    <w:rsid w:val="000C6034"/>
    <w:rsid w:val="001921AA"/>
    <w:rsid w:val="001D2357"/>
    <w:rsid w:val="001D2FD0"/>
    <w:rsid w:val="001E288A"/>
    <w:rsid w:val="00204381"/>
    <w:rsid w:val="002214BF"/>
    <w:rsid w:val="0029160A"/>
    <w:rsid w:val="00396F40"/>
    <w:rsid w:val="004A03EA"/>
    <w:rsid w:val="0056075A"/>
    <w:rsid w:val="005B541C"/>
    <w:rsid w:val="005C3E7F"/>
    <w:rsid w:val="005D38AC"/>
    <w:rsid w:val="00665971"/>
    <w:rsid w:val="006C7A8A"/>
    <w:rsid w:val="006D0CA1"/>
    <w:rsid w:val="006E2E55"/>
    <w:rsid w:val="007F5502"/>
    <w:rsid w:val="00876729"/>
    <w:rsid w:val="008A0324"/>
    <w:rsid w:val="008B663E"/>
    <w:rsid w:val="008F2BCB"/>
    <w:rsid w:val="009021DF"/>
    <w:rsid w:val="009123AE"/>
    <w:rsid w:val="00973081"/>
    <w:rsid w:val="009E4519"/>
    <w:rsid w:val="00A22E39"/>
    <w:rsid w:val="00A45EA8"/>
    <w:rsid w:val="00AB14A6"/>
    <w:rsid w:val="00AD64B0"/>
    <w:rsid w:val="00AE2F47"/>
    <w:rsid w:val="00B177D5"/>
    <w:rsid w:val="00B63102"/>
    <w:rsid w:val="00B75C62"/>
    <w:rsid w:val="00C402C0"/>
    <w:rsid w:val="00C440FE"/>
    <w:rsid w:val="00C55FFF"/>
    <w:rsid w:val="00C750A7"/>
    <w:rsid w:val="00C80EF7"/>
    <w:rsid w:val="00CC12C5"/>
    <w:rsid w:val="00D8112F"/>
    <w:rsid w:val="00D97433"/>
    <w:rsid w:val="00DB6792"/>
    <w:rsid w:val="00DD47A7"/>
    <w:rsid w:val="00E05474"/>
    <w:rsid w:val="00E11736"/>
    <w:rsid w:val="00E20769"/>
    <w:rsid w:val="00E65A10"/>
    <w:rsid w:val="00E74862"/>
    <w:rsid w:val="00E93966"/>
    <w:rsid w:val="00F20542"/>
    <w:rsid w:val="00F449F3"/>
    <w:rsid w:val="00F45491"/>
    <w:rsid w:val="00F5401D"/>
    <w:rsid w:val="00FB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small">
    <w:name w:val="normaltextsmall"/>
    <w:basedOn w:val="DefaultParagraphFont"/>
    <w:rsid w:val="0087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small">
    <w:name w:val="normaltextsmall"/>
    <w:basedOn w:val="DefaultParagraphFont"/>
    <w:rsid w:val="0087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PublicUser</dc:creator>
  <cp:lastModifiedBy>saberi</cp:lastModifiedBy>
  <cp:revision>5</cp:revision>
  <cp:lastPrinted>2016-07-17T06:44:00Z</cp:lastPrinted>
  <dcterms:created xsi:type="dcterms:W3CDTF">2016-07-12T09:08:00Z</dcterms:created>
  <dcterms:modified xsi:type="dcterms:W3CDTF">2016-07-18T04:10:00Z</dcterms:modified>
</cp:coreProperties>
</file>