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ECB" w:rsidRDefault="007B607F" w:rsidP="007B607F">
      <w:pPr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 xml:space="preserve">اتمام طرح بازدید میدانی نمایندگان شرکت شاپرک از پایانه‌های فروش </w:t>
      </w:r>
    </w:p>
    <w:p w:rsidR="007B607F" w:rsidRDefault="007B607F" w:rsidP="007B607F">
      <w:pPr>
        <w:jc w:val="center"/>
        <w:rPr>
          <w:rFonts w:cs="B Titr"/>
          <w:sz w:val="28"/>
          <w:szCs w:val="28"/>
          <w:rtl/>
          <w:lang w:bidi="fa-IR"/>
        </w:rPr>
      </w:pPr>
    </w:p>
    <w:p w:rsidR="007B607F" w:rsidRDefault="007B607F" w:rsidP="007B607F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براساس اعلام بانک مرکزی، طرح باز</w:t>
      </w:r>
      <w:r w:rsidR="00532825">
        <w:rPr>
          <w:rFonts w:cs="B Nazanin" w:hint="cs"/>
          <w:sz w:val="28"/>
          <w:szCs w:val="28"/>
          <w:rtl/>
          <w:lang w:bidi="fa-IR"/>
        </w:rPr>
        <w:t>د</w:t>
      </w:r>
      <w:r>
        <w:rPr>
          <w:rFonts w:cs="B Nazanin" w:hint="cs"/>
          <w:sz w:val="28"/>
          <w:szCs w:val="28"/>
          <w:rtl/>
          <w:lang w:bidi="fa-IR"/>
        </w:rPr>
        <w:t xml:space="preserve">ید میدانی نمایندگان شرکت شبکه الکترونیکی پرداخت کارت (شاپرک) از پایانه‌های فروش بانک ملی ایران مستقر در مراکز و فروشگاه‌ها به اتمام رسیده است. </w:t>
      </w:r>
    </w:p>
    <w:p w:rsidR="007B607F" w:rsidRDefault="00532825" w:rsidP="00532825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در اطلاعیه روابط عمومی بانک ملی ایران آمده است؛</w:t>
      </w:r>
      <w:r w:rsidR="007B607F">
        <w:rPr>
          <w:rFonts w:cs="B Nazanin" w:hint="cs"/>
          <w:sz w:val="28"/>
          <w:szCs w:val="28"/>
          <w:rtl/>
          <w:lang w:bidi="fa-IR"/>
        </w:rPr>
        <w:t xml:space="preserve"> با توجه به اتمام این طرح مراجعه افراد با عنوان نمایندگان شرکت شاپرک به مراکز و فروشگاه‌ها برای </w:t>
      </w:r>
      <w:bookmarkStart w:id="0" w:name="_GoBack"/>
      <w:bookmarkEnd w:id="0"/>
      <w:r w:rsidR="007B607F">
        <w:rPr>
          <w:rFonts w:cs="B Nazanin" w:hint="cs"/>
          <w:sz w:val="28"/>
          <w:szCs w:val="28"/>
          <w:rtl/>
          <w:lang w:bidi="fa-IR"/>
        </w:rPr>
        <w:t>بازدید، فاقد اعتبار بوده و مورد تایید شرکت مذکور نیست.</w:t>
      </w:r>
      <w:r>
        <w:rPr>
          <w:rFonts w:cs="B Nazanin" w:hint="cs"/>
          <w:sz w:val="28"/>
          <w:szCs w:val="28"/>
          <w:rtl/>
          <w:lang w:bidi="fa-IR"/>
        </w:rPr>
        <w:t xml:space="preserve"> لذا از پذیرندگان پایانه‌های فروش انتظار می‌رود به منظور جلوگیری از هر گونه سوء استفاده احتمالی با مواردی از این قبیل با هوشیاری کامل برخورد نمایند. </w:t>
      </w:r>
      <w:r w:rsidR="007B607F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7B607F" w:rsidRDefault="007B607F" w:rsidP="007B607F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گفتنی است در خرداد ماه امسال نمایندگان شرکت شاپرک با هدف به روز رسانی و یکپارچگی اطلاعات پایانه‌های فروش سراسر کشور، افزایش رضایت پذیرندگان و مشتریان و ارتقای سطح کیفی خدمات این دستگاه‌ها، طرح بازدید از پایانه‌های فروش مراکز و فروشگاه‌ها را آغاز کردند. </w:t>
      </w:r>
    </w:p>
    <w:p w:rsidR="007B607F" w:rsidRPr="007B607F" w:rsidRDefault="007B607F" w:rsidP="007B607F">
      <w:pPr>
        <w:bidi/>
        <w:jc w:val="both"/>
        <w:rPr>
          <w:rFonts w:cs="B Nazanin"/>
          <w:sz w:val="28"/>
          <w:szCs w:val="28"/>
          <w:lang w:bidi="fa-IR"/>
        </w:rPr>
      </w:pPr>
    </w:p>
    <w:sectPr w:rsidR="007B607F" w:rsidRPr="007B6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07F"/>
    <w:rsid w:val="00006D8B"/>
    <w:rsid w:val="00532825"/>
    <w:rsid w:val="006E7AF5"/>
    <w:rsid w:val="007B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ramezani</dc:creator>
  <cp:lastModifiedBy>sinaki</cp:lastModifiedBy>
  <cp:revision>2</cp:revision>
  <cp:lastPrinted>2017-02-25T13:27:00Z</cp:lastPrinted>
  <dcterms:created xsi:type="dcterms:W3CDTF">2017-02-25T12:25:00Z</dcterms:created>
  <dcterms:modified xsi:type="dcterms:W3CDTF">2017-02-25T13:29:00Z</dcterms:modified>
</cp:coreProperties>
</file>