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C3A" w:rsidRDefault="004A0CA8" w:rsidP="00B02349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4A0CA8">
        <w:rPr>
          <w:rFonts w:cs="B Nazanin" w:hint="cs"/>
          <w:b/>
          <w:bCs/>
          <w:sz w:val="26"/>
          <w:szCs w:val="26"/>
          <w:rtl/>
          <w:lang w:bidi="fa-IR"/>
        </w:rPr>
        <w:t xml:space="preserve">«بام» بانک ملی ایران </w:t>
      </w:r>
      <w:r w:rsidR="00B02349">
        <w:rPr>
          <w:rFonts w:cs="B Nazanin" w:hint="cs"/>
          <w:b/>
          <w:bCs/>
          <w:sz w:val="26"/>
          <w:szCs w:val="26"/>
          <w:rtl/>
          <w:lang w:bidi="fa-IR"/>
        </w:rPr>
        <w:t>تغییر چهره داد</w:t>
      </w:r>
    </w:p>
    <w:p w:rsidR="004A0CA8" w:rsidRDefault="004A0CA8" w:rsidP="004A0CA8">
      <w:pPr>
        <w:bidi/>
        <w:jc w:val="center"/>
        <w:rPr>
          <w:rFonts w:cs="B Nazanin"/>
          <w:b/>
          <w:bCs/>
          <w:sz w:val="26"/>
          <w:szCs w:val="26"/>
          <w:rtl/>
          <w:lang w:bidi="fa-IR"/>
        </w:rPr>
      </w:pPr>
    </w:p>
    <w:p w:rsidR="008A4DCE" w:rsidRDefault="008A4DCE" w:rsidP="008A4DCE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طراحی صفحه نخست </w:t>
      </w:r>
      <w:r w:rsidR="004A0CA8" w:rsidRPr="004A0CA8">
        <w:rPr>
          <w:rFonts w:cs="B Nazanin" w:hint="cs"/>
          <w:sz w:val="26"/>
          <w:szCs w:val="26"/>
          <w:rtl/>
          <w:lang w:bidi="fa-IR"/>
        </w:rPr>
        <w:t>سامانه</w:t>
      </w:r>
      <w:r w:rsidR="004A0CA8" w:rsidRPr="004A0CA8">
        <w:rPr>
          <w:rFonts w:cs="B Nazanin"/>
          <w:sz w:val="26"/>
          <w:szCs w:val="26"/>
          <w:rtl/>
          <w:lang w:bidi="fa-IR"/>
        </w:rPr>
        <w:t xml:space="preserve"> </w:t>
      </w:r>
      <w:r w:rsidR="00B030AF">
        <w:rPr>
          <w:rFonts w:cs="B Nazanin" w:hint="cs"/>
          <w:sz w:val="26"/>
          <w:szCs w:val="26"/>
          <w:rtl/>
          <w:lang w:bidi="fa-IR"/>
        </w:rPr>
        <w:t>«</w:t>
      </w:r>
      <w:r w:rsidR="004A0CA8" w:rsidRPr="004A0CA8">
        <w:rPr>
          <w:rFonts w:cs="B Nazanin" w:hint="cs"/>
          <w:sz w:val="26"/>
          <w:szCs w:val="26"/>
          <w:rtl/>
          <w:lang w:bidi="fa-IR"/>
        </w:rPr>
        <w:t>بام</w:t>
      </w:r>
      <w:r w:rsidR="00B030AF">
        <w:rPr>
          <w:rFonts w:cs="B Nazanin" w:hint="cs"/>
          <w:sz w:val="26"/>
          <w:szCs w:val="26"/>
          <w:rtl/>
          <w:lang w:bidi="fa-IR"/>
        </w:rPr>
        <w:t>»</w:t>
      </w:r>
      <w:r w:rsidR="004A0CA8" w:rsidRPr="004A0CA8">
        <w:rPr>
          <w:rFonts w:cs="B Nazanin"/>
          <w:sz w:val="26"/>
          <w:szCs w:val="26"/>
          <w:rtl/>
          <w:lang w:bidi="fa-IR"/>
        </w:rPr>
        <w:t xml:space="preserve"> </w:t>
      </w:r>
      <w:r w:rsidR="004A0CA8" w:rsidRPr="004A0CA8">
        <w:rPr>
          <w:rFonts w:cs="B Nazanin" w:hint="cs"/>
          <w:sz w:val="26"/>
          <w:szCs w:val="26"/>
          <w:rtl/>
          <w:lang w:bidi="fa-IR"/>
        </w:rPr>
        <w:t>بانک</w:t>
      </w:r>
      <w:r w:rsidR="004A0CA8" w:rsidRPr="004A0CA8">
        <w:rPr>
          <w:rFonts w:cs="B Nazanin"/>
          <w:sz w:val="26"/>
          <w:szCs w:val="26"/>
          <w:rtl/>
          <w:lang w:bidi="fa-IR"/>
        </w:rPr>
        <w:t xml:space="preserve"> </w:t>
      </w:r>
      <w:r w:rsidR="004A0CA8" w:rsidRPr="004A0CA8">
        <w:rPr>
          <w:rFonts w:cs="B Nazanin" w:hint="cs"/>
          <w:sz w:val="26"/>
          <w:szCs w:val="26"/>
          <w:rtl/>
          <w:lang w:bidi="fa-IR"/>
        </w:rPr>
        <w:t>ملی</w:t>
      </w:r>
      <w:r w:rsidR="004A0CA8" w:rsidRPr="004A0CA8">
        <w:rPr>
          <w:rFonts w:cs="B Nazanin"/>
          <w:sz w:val="26"/>
          <w:szCs w:val="26"/>
          <w:rtl/>
          <w:lang w:bidi="fa-IR"/>
        </w:rPr>
        <w:t xml:space="preserve"> </w:t>
      </w:r>
      <w:r w:rsidR="004A0CA8" w:rsidRPr="004A0CA8">
        <w:rPr>
          <w:rFonts w:cs="B Nazanin" w:hint="cs"/>
          <w:sz w:val="26"/>
          <w:szCs w:val="26"/>
          <w:rtl/>
          <w:lang w:bidi="fa-IR"/>
        </w:rPr>
        <w:t>ایران</w:t>
      </w:r>
      <w:r w:rsidR="00B030AF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برای راحتی کاربران، به روز شد.</w:t>
      </w:r>
    </w:p>
    <w:p w:rsidR="004A0CA8" w:rsidRDefault="008A4DCE" w:rsidP="00F5469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به گزارش روابط عمومی بانک ملی ایران، پیش از این کاربران مجبور بودند برای دسترسی به </w:t>
      </w:r>
      <w:r w:rsidR="004513E7">
        <w:rPr>
          <w:rFonts w:cs="B Nazanin" w:hint="cs"/>
          <w:sz w:val="26"/>
          <w:szCs w:val="26"/>
          <w:rtl/>
          <w:lang w:bidi="fa-IR"/>
        </w:rPr>
        <w:t>بخش های مختلف این سامانه از منوی سمت راست، آیکون م</w:t>
      </w:r>
      <w:r w:rsidR="00F54697">
        <w:rPr>
          <w:rFonts w:cs="B Nazanin" w:hint="cs"/>
          <w:sz w:val="26"/>
          <w:szCs w:val="26"/>
          <w:rtl/>
          <w:lang w:bidi="fa-IR"/>
        </w:rPr>
        <w:t>ور</w:t>
      </w:r>
      <w:r w:rsidR="004513E7">
        <w:rPr>
          <w:rFonts w:cs="B Nazanin" w:hint="cs"/>
          <w:sz w:val="26"/>
          <w:szCs w:val="26"/>
          <w:rtl/>
          <w:lang w:bidi="fa-IR"/>
        </w:rPr>
        <w:t>د نظر را انتخاب کنند. حجم بالای خدمات ارائه شده در سامانه بام، به طور</w:t>
      </w:r>
      <w:bookmarkStart w:id="0" w:name="_GoBack"/>
      <w:bookmarkEnd w:id="0"/>
      <w:r w:rsidR="004513E7">
        <w:rPr>
          <w:rFonts w:cs="B Nazanin" w:hint="cs"/>
          <w:sz w:val="26"/>
          <w:szCs w:val="26"/>
          <w:rtl/>
          <w:lang w:bidi="fa-IR"/>
        </w:rPr>
        <w:t xml:space="preserve"> طبیعی تعداد این آیکون ها را زیاد و دسترسی به آنها را با کمی تاخیر مواجه می کرد.</w:t>
      </w:r>
    </w:p>
    <w:p w:rsidR="004513E7" w:rsidRDefault="004513E7" w:rsidP="004513E7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در طراحی جدید، این امکان برای کاربر ایجاد شده که در صفحه نخست، آیکون های پرکاربرد به صورت کاملا اختیاری </w:t>
      </w:r>
      <w:r w:rsidR="00B66763">
        <w:rPr>
          <w:rFonts w:cs="B Nazanin" w:hint="cs"/>
          <w:sz w:val="26"/>
          <w:szCs w:val="26"/>
          <w:rtl/>
          <w:lang w:bidi="fa-IR"/>
        </w:rPr>
        <w:t>چیدمان شود.</w:t>
      </w:r>
    </w:p>
    <w:p w:rsidR="00B66763" w:rsidRDefault="00B66763" w:rsidP="00B66763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بر این اساس، کاربر سامانه می تواند هر کدام از بخش های مورد نظر را </w:t>
      </w:r>
      <w:r w:rsidR="00A81B2D">
        <w:rPr>
          <w:rFonts w:cs="B Nazanin" w:hint="cs"/>
          <w:sz w:val="26"/>
          <w:szCs w:val="26"/>
          <w:rtl/>
          <w:lang w:bidi="fa-IR"/>
        </w:rPr>
        <w:t>به صورت سلیقه ای به آیکون های صفحه نخست اضافه و یا از آن حذف کند.</w:t>
      </w:r>
    </w:p>
    <w:p w:rsidR="00A81B2D" w:rsidRDefault="00A81B2D" w:rsidP="00A81B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این کار علاوه بر تسریع در ارائه خدمات به کاربر، شکل ظاهری مطلوبی را نیز ایجاد کرده است.</w:t>
      </w:r>
    </w:p>
    <w:p w:rsidR="00A81B2D" w:rsidRDefault="00A81B2D" w:rsidP="00A81B2D">
      <w:pPr>
        <w:bidi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«بام» سامانه اینترنتی بانک ملی ایران است که در آن </w:t>
      </w:r>
      <w:r w:rsidR="009D62E2">
        <w:rPr>
          <w:rFonts w:cs="B Nazanin" w:hint="cs"/>
          <w:sz w:val="26"/>
          <w:szCs w:val="26"/>
          <w:rtl/>
          <w:lang w:bidi="fa-IR"/>
        </w:rPr>
        <w:t xml:space="preserve">علاوه بر خدمات معمول بانکی مانند انتقال وجه، خرید شارژ، محاسبه و پرداخت اقساط تسهیلات، </w:t>
      </w:r>
      <w:r w:rsidR="00182FF0">
        <w:rPr>
          <w:rFonts w:cs="B Nazanin" w:hint="cs"/>
          <w:sz w:val="26"/>
          <w:szCs w:val="26"/>
          <w:rtl/>
          <w:lang w:bidi="fa-IR"/>
        </w:rPr>
        <w:t>امکان مدیریت وجوه نیز برای کاربران فراهم شده است.</w:t>
      </w:r>
    </w:p>
    <w:p w:rsidR="00182FF0" w:rsidRPr="004A0CA8" w:rsidRDefault="00182FF0" w:rsidP="00182FF0">
      <w:pPr>
        <w:bidi/>
        <w:rPr>
          <w:rFonts w:cs="B Nazanin"/>
          <w:sz w:val="26"/>
          <w:szCs w:val="26"/>
          <w:lang w:bidi="fa-IR"/>
        </w:rPr>
      </w:pPr>
      <w:r w:rsidRPr="00182FF0">
        <w:rPr>
          <w:rFonts w:cs="B Nazanin" w:hint="cs"/>
          <w:sz w:val="26"/>
          <w:szCs w:val="26"/>
          <w:rtl/>
          <w:lang w:bidi="fa-IR"/>
        </w:rPr>
        <w:t>سامانه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بانکداری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الکترونیکی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بانک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ملی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ایران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موسوم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به</w:t>
      </w:r>
      <w:r w:rsidRPr="00182FF0">
        <w:rPr>
          <w:rFonts w:cs="B Nazanin"/>
          <w:sz w:val="26"/>
          <w:szCs w:val="26"/>
          <w:rtl/>
          <w:lang w:bidi="fa-IR"/>
        </w:rPr>
        <w:t xml:space="preserve"> «</w:t>
      </w:r>
      <w:r w:rsidRPr="00182FF0">
        <w:rPr>
          <w:rFonts w:cs="B Nazanin" w:hint="cs"/>
          <w:sz w:val="26"/>
          <w:szCs w:val="26"/>
          <w:rtl/>
          <w:lang w:bidi="fa-IR"/>
        </w:rPr>
        <w:t>بام</w:t>
      </w:r>
      <w:r w:rsidRPr="00182FF0">
        <w:rPr>
          <w:rFonts w:cs="B Nazanin" w:hint="eastAsia"/>
          <w:sz w:val="26"/>
          <w:szCs w:val="26"/>
          <w:rtl/>
          <w:lang w:bidi="fa-IR"/>
        </w:rPr>
        <w:t>»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طی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سال</w:t>
      </w:r>
      <w:r w:rsidRPr="00182FF0">
        <w:rPr>
          <w:rFonts w:cs="B Nazanin"/>
          <w:sz w:val="26"/>
          <w:szCs w:val="26"/>
          <w:rtl/>
          <w:lang w:bidi="fa-IR"/>
        </w:rPr>
        <w:t xml:space="preserve"> 2017 </w:t>
      </w:r>
      <w:r w:rsidRPr="00182FF0">
        <w:rPr>
          <w:rFonts w:cs="B Nazanin" w:hint="cs"/>
          <w:sz w:val="26"/>
          <w:szCs w:val="26"/>
          <w:rtl/>
          <w:lang w:bidi="fa-IR"/>
        </w:rPr>
        <w:t>میلادی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در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میان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عبارات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بیشتر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جست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و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جو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شده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در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اینترنت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توسط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ایرانیان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قرار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گرفت. </w:t>
      </w:r>
      <w:r w:rsidRPr="00182FF0">
        <w:rPr>
          <w:rFonts w:cs="B Nazanin" w:hint="cs"/>
          <w:sz w:val="26"/>
          <w:szCs w:val="26"/>
          <w:rtl/>
          <w:lang w:bidi="fa-IR"/>
        </w:rPr>
        <w:t>دهمین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جشنواره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وب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و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موبایل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ایران</w:t>
      </w:r>
      <w:r>
        <w:rPr>
          <w:rFonts w:cs="B Nazanin" w:hint="cs"/>
          <w:sz w:val="26"/>
          <w:szCs w:val="26"/>
          <w:rtl/>
          <w:lang w:bidi="fa-IR"/>
        </w:rPr>
        <w:t xml:space="preserve"> نیز</w:t>
      </w:r>
      <w:r w:rsidR="006B47D1">
        <w:rPr>
          <w:rFonts w:cs="B Nazanin" w:hint="cs"/>
          <w:sz w:val="26"/>
          <w:szCs w:val="26"/>
          <w:rtl/>
          <w:lang w:bidi="fa-IR"/>
        </w:rPr>
        <w:t xml:space="preserve"> در سال گذشته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وب</w:t>
      </w:r>
      <w:r w:rsidRPr="00182FF0">
        <w:rPr>
          <w:rFonts w:cs="B Nazanin"/>
          <w:sz w:val="26"/>
          <w:szCs w:val="26"/>
          <w:rtl/>
          <w:lang w:bidi="fa-IR"/>
        </w:rPr>
        <w:t xml:space="preserve"> ‌</w:t>
      </w:r>
      <w:r w:rsidRPr="00182FF0">
        <w:rPr>
          <w:rFonts w:cs="B Nazanin" w:hint="cs"/>
          <w:sz w:val="26"/>
          <w:szCs w:val="26"/>
          <w:rtl/>
          <w:lang w:bidi="fa-IR"/>
        </w:rPr>
        <w:t>سایت</w:t>
      </w:r>
      <w:r w:rsidRPr="00182FF0">
        <w:rPr>
          <w:rFonts w:cs="B Nazanin"/>
          <w:sz w:val="26"/>
          <w:szCs w:val="26"/>
          <w:rtl/>
          <w:lang w:bidi="fa-IR"/>
        </w:rPr>
        <w:t xml:space="preserve"> «</w:t>
      </w:r>
      <w:r w:rsidRPr="00182FF0">
        <w:rPr>
          <w:rFonts w:cs="B Nazanin" w:hint="cs"/>
          <w:sz w:val="26"/>
          <w:szCs w:val="26"/>
          <w:rtl/>
          <w:lang w:bidi="fa-IR"/>
        </w:rPr>
        <w:t>بام</w:t>
      </w:r>
      <w:r w:rsidRPr="00182FF0">
        <w:rPr>
          <w:rFonts w:cs="B Nazanin" w:hint="eastAsia"/>
          <w:sz w:val="26"/>
          <w:szCs w:val="26"/>
          <w:rtl/>
          <w:lang w:bidi="fa-IR"/>
        </w:rPr>
        <w:t>»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بانک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ملی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ایران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را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به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عنوان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بهترین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وب</w:t>
      </w:r>
      <w:r w:rsidRPr="00182FF0">
        <w:rPr>
          <w:rFonts w:cs="B Nazanin"/>
          <w:sz w:val="26"/>
          <w:szCs w:val="26"/>
          <w:rtl/>
          <w:lang w:bidi="fa-IR"/>
        </w:rPr>
        <w:t xml:space="preserve"> ‌</w:t>
      </w:r>
      <w:r w:rsidRPr="00182FF0">
        <w:rPr>
          <w:rFonts w:cs="B Nazanin" w:hint="cs"/>
          <w:sz w:val="26"/>
          <w:szCs w:val="26"/>
          <w:rtl/>
          <w:lang w:bidi="fa-IR"/>
        </w:rPr>
        <w:t>سایت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بانکی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انتخاب</w:t>
      </w:r>
      <w:r w:rsidRPr="00182FF0">
        <w:rPr>
          <w:rFonts w:cs="B Nazanin"/>
          <w:sz w:val="26"/>
          <w:szCs w:val="26"/>
          <w:rtl/>
          <w:lang w:bidi="fa-IR"/>
        </w:rPr>
        <w:t xml:space="preserve"> </w:t>
      </w:r>
      <w:r w:rsidRPr="00182FF0">
        <w:rPr>
          <w:rFonts w:cs="B Nazanin" w:hint="cs"/>
          <w:sz w:val="26"/>
          <w:szCs w:val="26"/>
          <w:rtl/>
          <w:lang w:bidi="fa-IR"/>
        </w:rPr>
        <w:t>کرد</w:t>
      </w:r>
      <w:r w:rsidRPr="00182FF0">
        <w:rPr>
          <w:rFonts w:cs="B Nazanin"/>
          <w:sz w:val="26"/>
          <w:szCs w:val="26"/>
          <w:rtl/>
          <w:lang w:bidi="fa-IR"/>
        </w:rPr>
        <w:t>.</w:t>
      </w:r>
    </w:p>
    <w:sectPr w:rsidR="00182FF0" w:rsidRPr="004A0C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F179AF"/>
    <w:multiLevelType w:val="hybridMultilevel"/>
    <w:tmpl w:val="87B0DD1A"/>
    <w:lvl w:ilvl="0" w:tplc="90082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F52BF"/>
    <w:multiLevelType w:val="multilevel"/>
    <w:tmpl w:val="5D1438E8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241"/>
    <w:rsid w:val="000C0235"/>
    <w:rsid w:val="00182FF0"/>
    <w:rsid w:val="002440E7"/>
    <w:rsid w:val="003E7395"/>
    <w:rsid w:val="00424452"/>
    <w:rsid w:val="004513E7"/>
    <w:rsid w:val="004A0CA8"/>
    <w:rsid w:val="0051577A"/>
    <w:rsid w:val="00654F1B"/>
    <w:rsid w:val="006B47D1"/>
    <w:rsid w:val="00855753"/>
    <w:rsid w:val="008A4DCE"/>
    <w:rsid w:val="00930241"/>
    <w:rsid w:val="00937C3A"/>
    <w:rsid w:val="009D62E2"/>
    <w:rsid w:val="00A81B2D"/>
    <w:rsid w:val="00B02349"/>
    <w:rsid w:val="00B030AF"/>
    <w:rsid w:val="00B66763"/>
    <w:rsid w:val="00BC1D76"/>
    <w:rsid w:val="00C37917"/>
    <w:rsid w:val="00C740CC"/>
    <w:rsid w:val="00F5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73FE5C-2A12-436E-AB65-AF08A849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9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nasirinejad</dc:creator>
  <cp:keywords/>
  <dc:description/>
  <cp:lastModifiedBy>nasirinejad</cp:lastModifiedBy>
  <cp:revision>31</cp:revision>
  <cp:lastPrinted>2018-09-03T06:09:00Z</cp:lastPrinted>
  <dcterms:created xsi:type="dcterms:W3CDTF">2018-08-04T07:46:00Z</dcterms:created>
  <dcterms:modified xsi:type="dcterms:W3CDTF">2018-09-03T06:09:00Z</dcterms:modified>
</cp:coreProperties>
</file>