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5" w:rsidRPr="004F3725" w:rsidRDefault="004F3725" w:rsidP="004F37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3725">
        <w:rPr>
          <w:rFonts w:cs="B Nazanin" w:hint="cs"/>
          <w:b/>
          <w:bCs/>
          <w:sz w:val="26"/>
          <w:szCs w:val="26"/>
          <w:rtl/>
          <w:lang w:bidi="fa-IR"/>
        </w:rPr>
        <w:t xml:space="preserve">نسخ قدیمی همراه بانک ملی </w:t>
      </w:r>
      <w:r w:rsidR="00831766">
        <w:rPr>
          <w:rFonts w:cs="B Nazanin" w:hint="cs"/>
          <w:b/>
          <w:bCs/>
          <w:sz w:val="26"/>
          <w:szCs w:val="26"/>
          <w:rtl/>
          <w:lang w:bidi="fa-IR"/>
        </w:rPr>
        <w:t xml:space="preserve">از نیمه اردیبهشت ماه </w:t>
      </w:r>
      <w:r w:rsidRPr="004F3725">
        <w:rPr>
          <w:rFonts w:cs="B Nazanin" w:hint="cs"/>
          <w:b/>
          <w:bCs/>
          <w:sz w:val="26"/>
          <w:szCs w:val="26"/>
          <w:rtl/>
          <w:lang w:bidi="fa-IR"/>
        </w:rPr>
        <w:t>غیرفعال می شوند</w:t>
      </w:r>
    </w:p>
    <w:p w:rsidR="004E6417" w:rsidRDefault="004E6417" w:rsidP="004E6417">
      <w:pPr>
        <w:bidi/>
        <w:rPr>
          <w:rFonts w:cs="B Nazanin"/>
          <w:sz w:val="26"/>
          <w:szCs w:val="26"/>
          <w:rtl/>
          <w:lang w:bidi="fa-IR"/>
        </w:rPr>
      </w:pPr>
    </w:p>
    <w:p w:rsidR="00AB4F3D" w:rsidRDefault="004E6417" w:rsidP="0083176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منظور رعایت ملاحظات امنیتی، نسخ قدیمی همراه بانک ملی </w:t>
      </w:r>
      <w:r w:rsidR="00831766">
        <w:rPr>
          <w:rFonts w:cs="B Nazanin" w:hint="cs"/>
          <w:sz w:val="26"/>
          <w:szCs w:val="26"/>
          <w:rtl/>
          <w:lang w:bidi="fa-IR"/>
        </w:rPr>
        <w:t>از 15 اردیبهشت ماه</w:t>
      </w:r>
      <w:r>
        <w:rPr>
          <w:rFonts w:cs="B Nazanin" w:hint="cs"/>
          <w:sz w:val="26"/>
          <w:szCs w:val="26"/>
          <w:rtl/>
          <w:lang w:bidi="fa-IR"/>
        </w:rPr>
        <w:t xml:space="preserve"> غیرفعال می شوند.</w:t>
      </w:r>
    </w:p>
    <w:p w:rsidR="004E6417" w:rsidRDefault="004E6417" w:rsidP="004E641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به روزرسانی نرم افزارهای بانکی همواره به افزایش امنیت آنها می انجامد و همراه بانک ملی نیز از این قاعده خارج نیست.</w:t>
      </w:r>
    </w:p>
    <w:p w:rsidR="004E6417" w:rsidRDefault="004E6417" w:rsidP="004E641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اطلاع رسانی لازم به منظور به روزرسانی این نرم افزار به کاربران آن طی دو مرحله به صورت پیامکی صورت گرفته است.</w:t>
      </w:r>
    </w:p>
    <w:p w:rsidR="004E6417" w:rsidRPr="004E6417" w:rsidRDefault="004E6417" w:rsidP="0083176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 این اساس، از تاریخ 15 اردیبهشت ماه سال جاری، سرویس دهی بر بستر اینترنت به همه نسخ همراه بانک مبتنی بر سیستم عامل های اندروید 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>4.1 به قبل قطع خواهد شد.</w:t>
      </w:r>
    </w:p>
    <w:sectPr w:rsidR="004E6417" w:rsidRPr="004E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BA"/>
    <w:rsid w:val="003A4341"/>
    <w:rsid w:val="003E5ABA"/>
    <w:rsid w:val="004E6417"/>
    <w:rsid w:val="004F3725"/>
    <w:rsid w:val="00831766"/>
    <w:rsid w:val="00A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2F48-48ED-4F1E-ADBB-17B4B9C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cp:lastPrinted>2019-04-22T05:59:00Z</cp:lastPrinted>
  <dcterms:created xsi:type="dcterms:W3CDTF">2019-04-22T05:29:00Z</dcterms:created>
  <dcterms:modified xsi:type="dcterms:W3CDTF">2019-04-22T05:59:00Z</dcterms:modified>
</cp:coreProperties>
</file>